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F6D" w:rsidRPr="004C1187" w:rsidRDefault="001C6F6D" w:rsidP="000966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1187">
        <w:rPr>
          <w:rFonts w:ascii="Times New Roman" w:hAnsi="Times New Roman" w:cs="Times New Roman"/>
          <w:sz w:val="24"/>
          <w:szCs w:val="24"/>
        </w:rPr>
        <w:t xml:space="preserve">Дополнительное соглашение </w:t>
      </w:r>
      <w:r w:rsidR="00767D6F">
        <w:rPr>
          <w:rFonts w:ascii="Times New Roman" w:hAnsi="Times New Roman" w:cs="Times New Roman"/>
          <w:sz w:val="24"/>
          <w:szCs w:val="24"/>
        </w:rPr>
        <w:t>№1</w:t>
      </w:r>
      <w:bookmarkStart w:id="0" w:name="_GoBack"/>
      <w:bookmarkEnd w:id="0"/>
    </w:p>
    <w:p w:rsidR="00C967DB" w:rsidRPr="004C1187" w:rsidRDefault="001C6F6D" w:rsidP="000966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1187">
        <w:rPr>
          <w:rFonts w:ascii="Times New Roman" w:hAnsi="Times New Roman" w:cs="Times New Roman"/>
          <w:sz w:val="24"/>
          <w:szCs w:val="24"/>
        </w:rPr>
        <w:t xml:space="preserve">к договору субкомиссии №___ </w:t>
      </w:r>
      <w:r w:rsidR="00767D6F">
        <w:rPr>
          <w:rFonts w:ascii="Times New Roman" w:hAnsi="Times New Roman" w:cs="Times New Roman"/>
          <w:sz w:val="24"/>
          <w:szCs w:val="24"/>
        </w:rPr>
        <w:t xml:space="preserve">    </w:t>
      </w:r>
      <w:r w:rsidRPr="004C1187">
        <w:rPr>
          <w:rFonts w:ascii="Times New Roman" w:hAnsi="Times New Roman" w:cs="Times New Roman"/>
          <w:sz w:val="24"/>
          <w:szCs w:val="24"/>
        </w:rPr>
        <w:t>от ______</w:t>
      </w:r>
    </w:p>
    <w:p w:rsidR="000966AB" w:rsidRPr="004C1187" w:rsidRDefault="000966AB" w:rsidP="000966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6F6D" w:rsidRPr="004C1187" w:rsidRDefault="001C6F6D" w:rsidP="001C6F6D">
      <w:pPr>
        <w:jc w:val="center"/>
        <w:rPr>
          <w:rFonts w:ascii="Times New Roman" w:hAnsi="Times New Roman" w:cs="Times New Roman"/>
          <w:sz w:val="24"/>
          <w:szCs w:val="24"/>
        </w:rPr>
      </w:pPr>
      <w:r w:rsidRPr="004C1187">
        <w:rPr>
          <w:rFonts w:ascii="Times New Roman" w:hAnsi="Times New Roman" w:cs="Times New Roman"/>
          <w:sz w:val="24"/>
          <w:szCs w:val="24"/>
        </w:rPr>
        <w:t>г. Брест</w:t>
      </w:r>
      <w:r w:rsidRPr="004C1187">
        <w:rPr>
          <w:rFonts w:ascii="Times New Roman" w:hAnsi="Times New Roman" w:cs="Times New Roman"/>
          <w:sz w:val="24"/>
          <w:szCs w:val="24"/>
        </w:rPr>
        <w:tab/>
      </w:r>
      <w:r w:rsidRPr="004C1187">
        <w:rPr>
          <w:rFonts w:ascii="Times New Roman" w:hAnsi="Times New Roman" w:cs="Times New Roman"/>
          <w:sz w:val="24"/>
          <w:szCs w:val="24"/>
        </w:rPr>
        <w:tab/>
      </w:r>
      <w:r w:rsidRPr="004C1187">
        <w:rPr>
          <w:rFonts w:ascii="Times New Roman" w:hAnsi="Times New Roman" w:cs="Times New Roman"/>
          <w:sz w:val="24"/>
          <w:szCs w:val="24"/>
        </w:rPr>
        <w:tab/>
      </w:r>
      <w:r w:rsidRPr="004C1187">
        <w:rPr>
          <w:rFonts w:ascii="Times New Roman" w:hAnsi="Times New Roman" w:cs="Times New Roman"/>
          <w:sz w:val="24"/>
          <w:szCs w:val="24"/>
        </w:rPr>
        <w:tab/>
      </w:r>
      <w:r w:rsidRPr="004C1187">
        <w:rPr>
          <w:rFonts w:ascii="Times New Roman" w:hAnsi="Times New Roman" w:cs="Times New Roman"/>
          <w:sz w:val="24"/>
          <w:szCs w:val="24"/>
        </w:rPr>
        <w:tab/>
      </w:r>
      <w:r w:rsidRPr="004C1187">
        <w:rPr>
          <w:rFonts w:ascii="Times New Roman" w:hAnsi="Times New Roman" w:cs="Times New Roman"/>
          <w:sz w:val="24"/>
          <w:szCs w:val="24"/>
        </w:rPr>
        <w:tab/>
      </w:r>
      <w:r w:rsidRPr="004C1187">
        <w:rPr>
          <w:rFonts w:ascii="Times New Roman" w:hAnsi="Times New Roman" w:cs="Times New Roman"/>
          <w:sz w:val="24"/>
          <w:szCs w:val="24"/>
        </w:rPr>
        <w:tab/>
        <w:t>«____» ___________20__</w:t>
      </w:r>
    </w:p>
    <w:p w:rsidR="001C6F6D" w:rsidRPr="004C1187" w:rsidRDefault="001C6F6D" w:rsidP="00A13E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187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 «БелТревелКом», именуемое в дальнейшем «Субкомитент», в лице директора Данилькевича Ивана Леонидовича, действующего на основании Устава, с одной стороны, и, ________________________, именуемое в дальнейшем «Субкомиссионер», в лице __________________________, действующего на основании ________________, с другой стороны, а при совместном упоминании именуемые в дальнейшем «Стороны» заключили настоящее дополнительное соглашение к договору субкомиссии </w:t>
      </w:r>
      <w:r w:rsidR="00744F00" w:rsidRPr="004C1187">
        <w:rPr>
          <w:rFonts w:ascii="Times New Roman" w:hAnsi="Times New Roman" w:cs="Times New Roman"/>
          <w:sz w:val="24"/>
          <w:szCs w:val="24"/>
        </w:rPr>
        <w:t xml:space="preserve">№_________ </w:t>
      </w:r>
      <w:r w:rsidRPr="004C1187">
        <w:rPr>
          <w:rFonts w:ascii="Times New Roman" w:hAnsi="Times New Roman" w:cs="Times New Roman"/>
          <w:sz w:val="24"/>
          <w:szCs w:val="24"/>
        </w:rPr>
        <w:t xml:space="preserve">от _____ </w:t>
      </w:r>
      <w:r w:rsidR="00A13EB5" w:rsidRPr="004C1187">
        <w:rPr>
          <w:rFonts w:ascii="Times New Roman" w:hAnsi="Times New Roman" w:cs="Times New Roman"/>
          <w:sz w:val="24"/>
          <w:szCs w:val="24"/>
        </w:rPr>
        <w:t xml:space="preserve">(далее – Договор субкомиссии) </w:t>
      </w:r>
      <w:r w:rsidRPr="004C1187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0C1ADC" w:rsidRPr="004C1187" w:rsidRDefault="000C1ADC" w:rsidP="00A13E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5A4A" w:rsidRPr="004C1187" w:rsidRDefault="00E55A4A" w:rsidP="00A13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1187">
        <w:rPr>
          <w:rFonts w:ascii="Times New Roman" w:hAnsi="Times New Roman" w:cs="Times New Roman"/>
          <w:sz w:val="24"/>
          <w:szCs w:val="24"/>
        </w:rPr>
        <w:t xml:space="preserve">Стороны пришли к соглашению дополнить </w:t>
      </w:r>
      <w:r w:rsidR="00A55994" w:rsidRPr="004C1187">
        <w:rPr>
          <w:rFonts w:ascii="Times New Roman" w:hAnsi="Times New Roman" w:cs="Times New Roman"/>
          <w:sz w:val="24"/>
          <w:szCs w:val="24"/>
        </w:rPr>
        <w:t xml:space="preserve">и изменить </w:t>
      </w:r>
      <w:r w:rsidR="00A13EB5" w:rsidRPr="004C1187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Pr="004C1187">
        <w:rPr>
          <w:rFonts w:ascii="Times New Roman" w:hAnsi="Times New Roman" w:cs="Times New Roman"/>
          <w:sz w:val="24"/>
          <w:szCs w:val="24"/>
        </w:rPr>
        <w:t xml:space="preserve">субкомиссии и внести в него </w:t>
      </w:r>
      <w:r w:rsidR="00744F00" w:rsidRPr="004C1187">
        <w:rPr>
          <w:rFonts w:ascii="Times New Roman" w:hAnsi="Times New Roman" w:cs="Times New Roman"/>
          <w:sz w:val="24"/>
          <w:szCs w:val="24"/>
        </w:rPr>
        <w:t>следующие дополнения</w:t>
      </w:r>
      <w:r w:rsidR="000D7E47" w:rsidRPr="004C1187">
        <w:rPr>
          <w:rFonts w:ascii="Times New Roman" w:hAnsi="Times New Roman" w:cs="Times New Roman"/>
          <w:sz w:val="24"/>
          <w:szCs w:val="24"/>
        </w:rPr>
        <w:t xml:space="preserve"> и изменения</w:t>
      </w:r>
      <w:r w:rsidR="0037720D" w:rsidRPr="004C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7720D" w:rsidRPr="004C1187" w:rsidRDefault="0037720D" w:rsidP="00A13E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13F6" w:rsidRPr="004C1187" w:rsidRDefault="00E813F6" w:rsidP="00A13E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187">
        <w:rPr>
          <w:rFonts w:ascii="Times New Roman" w:hAnsi="Times New Roman" w:cs="Times New Roman"/>
          <w:sz w:val="24"/>
          <w:szCs w:val="24"/>
        </w:rPr>
        <w:t xml:space="preserve">1. Дополнить </w:t>
      </w:r>
      <w:r w:rsidR="00A13EB5" w:rsidRPr="004C1187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Pr="004C1187">
        <w:rPr>
          <w:rFonts w:ascii="Times New Roman" w:hAnsi="Times New Roman" w:cs="Times New Roman"/>
          <w:sz w:val="24"/>
          <w:szCs w:val="24"/>
        </w:rPr>
        <w:t>субкомиссии пунктом 16. следующего содержания:</w:t>
      </w:r>
    </w:p>
    <w:p w:rsidR="00E813F6" w:rsidRPr="004C1187" w:rsidRDefault="00E813F6" w:rsidP="00A13E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187">
        <w:rPr>
          <w:rFonts w:ascii="Times New Roman" w:hAnsi="Times New Roman" w:cs="Times New Roman"/>
          <w:sz w:val="24"/>
          <w:szCs w:val="24"/>
        </w:rPr>
        <w:t>«</w:t>
      </w:r>
      <w:r w:rsidR="00A13EB5" w:rsidRPr="004C1187">
        <w:rPr>
          <w:rFonts w:ascii="Times New Roman" w:hAnsi="Times New Roman" w:cs="Times New Roman"/>
          <w:sz w:val="24"/>
          <w:szCs w:val="24"/>
        </w:rPr>
        <w:t xml:space="preserve">16. </w:t>
      </w:r>
      <w:r w:rsidRPr="004C1187">
        <w:rPr>
          <w:rFonts w:ascii="Times New Roman" w:hAnsi="Times New Roman" w:cs="Times New Roman"/>
          <w:sz w:val="24"/>
          <w:szCs w:val="24"/>
        </w:rPr>
        <w:t>Субкомиссионер обязуется включить в договор с туристом условие о даче туристом с</w:t>
      </w:r>
      <w:r w:rsidRPr="004C1187">
        <w:rPr>
          <w:rStyle w:val="word-wrapper"/>
          <w:rFonts w:ascii="Times New Roman" w:hAnsi="Times New Roman" w:cs="Times New Roman"/>
          <w:color w:val="242424"/>
          <w:sz w:val="24"/>
          <w:szCs w:val="24"/>
        </w:rPr>
        <w:t xml:space="preserve">огласия </w:t>
      </w:r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на сбор, обработку, предоставление и хранение персональных данных</w:t>
      </w:r>
      <w:r w:rsidR="00C25FC0"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туриста</w:t>
      </w:r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. Согласие туриста на сбор, обработку, предоставление и хранение персональных данных должно соответствовать требованиям Закона Республики Беларусь от 07.05.2021 N 99-З «О защите персональных данных»</w:t>
      </w:r>
      <w:r w:rsidR="00D5051E"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Ответственность за правильное оформление согласия туриста на сбор, обработку, предоставление и хранение персональных данных несет </w:t>
      </w:r>
      <w:r w:rsidR="00D5051E" w:rsidRPr="004C1187">
        <w:rPr>
          <w:rFonts w:ascii="Times New Roman" w:hAnsi="Times New Roman" w:cs="Times New Roman"/>
          <w:sz w:val="24"/>
          <w:szCs w:val="24"/>
        </w:rPr>
        <w:t>Субкомиссионер</w:t>
      </w:r>
      <w:r w:rsidR="00BA764E" w:rsidRPr="004C1187">
        <w:rPr>
          <w:rFonts w:ascii="Times New Roman" w:hAnsi="Times New Roman" w:cs="Times New Roman"/>
          <w:sz w:val="24"/>
          <w:szCs w:val="24"/>
        </w:rPr>
        <w:t>»</w:t>
      </w:r>
      <w:r w:rsidRPr="004C1187">
        <w:rPr>
          <w:rStyle w:val="word-wrapper"/>
          <w:rFonts w:ascii="Times New Roman" w:hAnsi="Times New Roman" w:cs="Times New Roman"/>
          <w:color w:val="242424"/>
          <w:sz w:val="24"/>
          <w:szCs w:val="24"/>
        </w:rPr>
        <w:t>.</w:t>
      </w:r>
    </w:p>
    <w:p w:rsidR="00E813F6" w:rsidRPr="004C1187" w:rsidRDefault="00E813F6" w:rsidP="00A13E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6BAC" w:rsidRPr="004C1187" w:rsidRDefault="00706BAC" w:rsidP="00A13E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EF69C3"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Пункт 7.1. </w:t>
      </w:r>
      <w:r w:rsidR="00A13EB5"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Договора </w:t>
      </w:r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субкомиссии изменить, изложив в следующей редакции:</w:t>
      </w:r>
    </w:p>
    <w:p w:rsidR="00E813F6" w:rsidRPr="004C1187" w:rsidRDefault="00706BAC" w:rsidP="00A13E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bookmarkStart w:id="1" w:name="_Hlk96077641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7.1. Субкомиссионер обязан осуществить полную оплату подтвержденного Субкомитентом тура согласно выставленному Субкомитентом счету, который предоставляется Субкомиссионеру путем направления по электронной почте/факсу, в размере цены Тура, установленной в предоставленных Субкомиссионеру прайсах. Цена Тура (цена реализации), указанная в счете включает в себя комиссионное вознаграждение. Субкомиссионер вправе при оплате счета удержать сумму комиссионного вознаграждения в размере, указанном в счете. Размер комиссионного вознаграждения Субкомиссионера составляет 20,00 (Двадцать) белорусских рублей за каждую Заявку на бронирование тура, который отражается в счете Субкомитента</w:t>
      </w:r>
      <w:bookmarkEnd w:id="1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221C43" w:rsidRPr="004C1187" w:rsidRDefault="00221C43" w:rsidP="00A13E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5EF3" w:rsidRPr="004C1187" w:rsidRDefault="00025EF3" w:rsidP="00A13E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1187">
        <w:rPr>
          <w:rFonts w:ascii="Times New Roman" w:hAnsi="Times New Roman" w:cs="Times New Roman"/>
          <w:sz w:val="24"/>
          <w:szCs w:val="24"/>
        </w:rPr>
        <w:t>3.</w:t>
      </w:r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Пункт 7.2. </w:t>
      </w:r>
      <w:r w:rsidR="00A13EB5"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Договора </w:t>
      </w:r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субкомиссии изменить, изложив в следующей редакции:</w:t>
      </w:r>
    </w:p>
    <w:p w:rsidR="00025EF3" w:rsidRPr="004C1187" w:rsidRDefault="00025EF3" w:rsidP="00A13E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bookmarkStart w:id="2" w:name="_Hlk96077659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7.2. Оплата производится Субкомиссионером в течение одного банковского дня с момента выставления Счета, путем перечисления денежных средств на расчетный счет Субкомитента, указанный в настоящем договоре. Счет на оплату выставляется Субкомитентом в белорусских рублях по </w:t>
      </w:r>
      <w:r w:rsidR="0054312D"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Коммерческому </w:t>
      </w:r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курсу на сумму общей стоимости туристических услуг и включает причитающееся </w:t>
      </w:r>
      <w:r w:rsidR="0054312D"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Субк</w:t>
      </w:r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омиссионеру комиссионное вознаграждение. Коммерческий̆ курс </w:t>
      </w:r>
      <w:r w:rsidR="0054312D"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определяется в соответствии с п.7.9 настоящего Договора</w:t>
      </w:r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При этом, если </w:t>
      </w:r>
      <w:r w:rsidR="0054312D"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Субк</w:t>
      </w:r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омиссионер не осуществил платеж в течение </w:t>
      </w:r>
      <w:r w:rsidR="0054312D"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одного банковского дня </w:t>
      </w:r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момента выставления Счета, и произошло повышение курса </w:t>
      </w:r>
      <w:r w:rsidR="0054312D"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иностранной валюты (</w:t>
      </w:r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Евро/доллара</w:t>
      </w:r>
      <w:r w:rsidR="00A13EB5"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США</w:t>
      </w:r>
      <w:r w:rsidR="0054312D"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то </w:t>
      </w:r>
      <w:r w:rsidR="00A13EB5"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Субкомитент </w:t>
      </w:r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имеет право выставить </w:t>
      </w:r>
      <w:proofErr w:type="spellStart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новыи</w:t>
      </w:r>
      <w:proofErr w:type="spellEnd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̆ Счет согласно изменившемуся </w:t>
      </w:r>
      <w:r w:rsidR="00C25FC0"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оммерческому курсу</w:t>
      </w:r>
      <w:bookmarkEnd w:id="2"/>
      <w:r w:rsidR="006734E8"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4312D" w:rsidRPr="004C1187" w:rsidRDefault="0054312D" w:rsidP="00A13E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25EF3" w:rsidRPr="004C1187" w:rsidRDefault="00706BAC" w:rsidP="00A13E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</w:t>
      </w:r>
      <w:r w:rsidR="00025EF3"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Пункт 7.8. </w:t>
      </w:r>
      <w:r w:rsidR="00A13EB5"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Договора </w:t>
      </w:r>
      <w:r w:rsidR="00025EF3"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субкомиссии изменить, изложив в следующей редакции: </w:t>
      </w:r>
    </w:p>
    <w:p w:rsidR="00706BAC" w:rsidRPr="004C1187" w:rsidRDefault="00706BAC" w:rsidP="00A13E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bookmarkStart w:id="3" w:name="_Hlk96077680"/>
      <w:r w:rsidR="00A13EB5"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7.8. </w:t>
      </w:r>
      <w:r w:rsidR="00025EF3"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Субкомиссионер реализует турпродукт по рекомендованной Субкомитентом цене. </w:t>
      </w:r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турам, отмеченным в электронной системе бронирования Туроператора пометкой DYNAMIC и </w:t>
      </w:r>
      <w:r w:rsidRPr="004C118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GDS</w:t>
      </w:r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применяются специальные положения относительно порядка </w:t>
      </w:r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бронирования, сроков, условий аннуляции и штрафов, определенных для таких туров отдельно. Указанные условия индивидуальны для каждого из таких туров и находятся в по адресу: </w:t>
      </w:r>
      <w:hyperlink r:id="rId5" w:history="1">
        <w:r w:rsidRPr="004C1187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https://kompastour.com/</w:t>
        </w:r>
        <w:r w:rsidRPr="004C1187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by</w:t>
        </w:r>
        <w:r w:rsidRPr="004C1187">
          <w:rPr>
            <w:rStyle w:val="a4"/>
            <w:rFonts w:ascii="Times New Roman" w:eastAsia="Calibri" w:hAnsi="Times New Roman" w:cs="Times New Roman"/>
            <w:sz w:val="24"/>
            <w:szCs w:val="24"/>
          </w:rPr>
          <w:t>/</w:t>
        </w:r>
        <w:proofErr w:type="spellStart"/>
        <w:r w:rsidRPr="004C1187">
          <w:rPr>
            <w:rStyle w:val="a4"/>
            <w:rFonts w:ascii="Times New Roman" w:eastAsia="Calibri" w:hAnsi="Times New Roman" w:cs="Times New Roman"/>
            <w:sz w:val="24"/>
            <w:szCs w:val="24"/>
          </w:rPr>
          <w:t>rus</w:t>
        </w:r>
        <w:proofErr w:type="spellEnd"/>
        <w:r w:rsidRPr="004C1187">
          <w:rPr>
            <w:rStyle w:val="a4"/>
            <w:rFonts w:ascii="Times New Roman" w:eastAsia="Calibri" w:hAnsi="Times New Roman" w:cs="Times New Roman"/>
            <w:sz w:val="24"/>
            <w:szCs w:val="24"/>
          </w:rPr>
          <w:t>/</w:t>
        </w:r>
        <w:proofErr w:type="spellStart"/>
        <w:r w:rsidRPr="004C1187">
          <w:rPr>
            <w:rStyle w:val="a4"/>
            <w:rFonts w:ascii="Times New Roman" w:eastAsia="Calibri" w:hAnsi="Times New Roman" w:cs="Times New Roman"/>
            <w:sz w:val="24"/>
            <w:szCs w:val="24"/>
          </w:rPr>
          <w:t>agentam</w:t>
        </w:r>
        <w:proofErr w:type="spellEnd"/>
        <w:r w:rsidRPr="004C1187">
          <w:rPr>
            <w:rStyle w:val="a4"/>
            <w:rFonts w:ascii="Times New Roman" w:eastAsia="Calibri" w:hAnsi="Times New Roman" w:cs="Times New Roman"/>
            <w:sz w:val="24"/>
            <w:szCs w:val="24"/>
          </w:rPr>
          <w:t>/</w:t>
        </w:r>
        <w:proofErr w:type="spellStart"/>
        <w:r w:rsidRPr="004C1187">
          <w:rPr>
            <w:rStyle w:val="a4"/>
            <w:rFonts w:ascii="Times New Roman" w:eastAsia="Calibri" w:hAnsi="Times New Roman" w:cs="Times New Roman"/>
            <w:sz w:val="24"/>
            <w:szCs w:val="24"/>
          </w:rPr>
          <w:t>useful</w:t>
        </w:r>
        <w:proofErr w:type="spellEnd"/>
        <w:r w:rsidRPr="004C1187">
          <w:rPr>
            <w:rStyle w:val="a4"/>
            <w:rFonts w:ascii="Times New Roman" w:eastAsia="Calibri" w:hAnsi="Times New Roman" w:cs="Times New Roman"/>
            <w:sz w:val="24"/>
            <w:szCs w:val="24"/>
          </w:rPr>
          <w:t>/</w:t>
        </w:r>
        <w:proofErr w:type="spellStart"/>
        <w:r w:rsidRPr="004C1187">
          <w:rPr>
            <w:rStyle w:val="a4"/>
            <w:rFonts w:ascii="Times New Roman" w:eastAsia="Calibri" w:hAnsi="Times New Roman" w:cs="Times New Roman"/>
            <w:sz w:val="24"/>
            <w:szCs w:val="24"/>
          </w:rPr>
          <w:t>dynamic_manual_kompas</w:t>
        </w:r>
        <w:proofErr w:type="spellEnd"/>
        <w:r w:rsidRPr="004C1187">
          <w:rPr>
            <w:rStyle w:val="a4"/>
            <w:rFonts w:ascii="Times New Roman" w:eastAsia="Calibri" w:hAnsi="Times New Roman" w:cs="Times New Roman"/>
            <w:sz w:val="24"/>
            <w:szCs w:val="24"/>
          </w:rPr>
          <w:t>/</w:t>
        </w:r>
      </w:hyperlink>
      <w:r w:rsidRPr="004C1187">
        <w:rPr>
          <w:rFonts w:ascii="Times New Roman" w:hAnsi="Times New Roman" w:cs="Times New Roman"/>
          <w:sz w:val="24"/>
          <w:szCs w:val="24"/>
        </w:rPr>
        <w:t>».</w:t>
      </w:r>
      <w:bookmarkEnd w:id="3"/>
    </w:p>
    <w:p w:rsidR="00221C43" w:rsidRPr="004C1187" w:rsidRDefault="00221C43" w:rsidP="00A13E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4DF3" w:rsidRPr="004C1187" w:rsidRDefault="00D64DF3" w:rsidP="00D64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Пункт 7.9. Договора субкомиссии изменить, изложив в следующей редакции: </w:t>
      </w:r>
    </w:p>
    <w:p w:rsidR="00D64DF3" w:rsidRPr="004C1187" w:rsidRDefault="00D64DF3" w:rsidP="00D64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bookmarkStart w:id="4" w:name="_Hlk96077710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7.9. Все виды платежей по Договору производятся в белорусских рублях. Стоимость, указанная в прайсе в иностранной валюте (Евро/доллара США), пересчитывается в белорусские рубли по </w:t>
      </w:r>
      <w:r w:rsidR="00C25FC0"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оммерческому курсу на день выставления счета. Стороны пришли к соглашению, что при расчетах по настоящему Договору Коммерческий курс устанавливается равным курсу соответствующей иностранной валюты (Евро/доллара США), установленному Национальным Банком Республики Беларусь увеличенному на 1,5 (полтора) процента (размер Коммерческого курса размещен на сайте Субкомиссионера). Установленный </w:t>
      </w:r>
      <w:r w:rsidR="00C25FC0"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оммерческий курс может быть изменен на основании соглашения сторон, заключенного в письменном виде</w:t>
      </w:r>
      <w:bookmarkEnd w:id="4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D708F1" w:rsidRPr="004C1187" w:rsidRDefault="00D708F1" w:rsidP="00D64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708F1" w:rsidRPr="004C1187" w:rsidRDefault="00D708F1" w:rsidP="00D64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6. Пункт 10.3. Договора субкомиссии изменить, изложив в следующей редакции</w:t>
      </w:r>
    </w:p>
    <w:p w:rsidR="00D708F1" w:rsidRPr="004C1187" w:rsidRDefault="00D708F1" w:rsidP="006A71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bookmarkStart w:id="5" w:name="_Hlk96077747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10.3. При реализации туристических услуг по прайс-листам (специальным предложениям, приложениям и проч.) Субкомитент использует международные термины и буквенные сокращения, обозначающие следующие понятия: RO, RR, NO, BO – размещение без питания; BB - только завтрак; HB - полупансион – 2 (двух) разовое питание, бесплатные: чай, кофе, вода на завтрак; HB+ - полупансион - завтрак и ужин, плюс алкогольные и безалкогольные напитки местного производства во время приёма; FB - полный пансион - завтрак, обед и ужин; FB+ (EFB) - полный пансион - завтрак, обед и ужин (шведский стол), плюс напитки (в ряде отелей пиво и вино) во время приема пищи; AI, ALL - </w:t>
      </w:r>
      <w:proofErr w:type="spellStart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All</w:t>
      </w:r>
      <w:proofErr w:type="spellEnd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inclusive</w:t>
      </w:r>
      <w:proofErr w:type="spellEnd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все включено: полный пансион, алкогольные и безалкогольные напитки местного производства; UAI (</w:t>
      </w:r>
      <w:proofErr w:type="spellStart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Ultra</w:t>
      </w:r>
      <w:proofErr w:type="spellEnd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All</w:t>
      </w:r>
      <w:proofErr w:type="spellEnd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inclusive</w:t>
      </w:r>
      <w:proofErr w:type="spellEnd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) = SAI (</w:t>
      </w:r>
      <w:proofErr w:type="spellStart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Superior</w:t>
      </w:r>
      <w:proofErr w:type="spellEnd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All</w:t>
      </w:r>
      <w:proofErr w:type="spellEnd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inclusive</w:t>
      </w:r>
      <w:proofErr w:type="spellEnd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) = SAIVIPS (</w:t>
      </w:r>
      <w:proofErr w:type="spellStart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Superior</w:t>
      </w:r>
      <w:proofErr w:type="spellEnd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All</w:t>
      </w:r>
      <w:proofErr w:type="spellEnd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Inclusive</w:t>
      </w:r>
      <w:proofErr w:type="spellEnd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VIP </w:t>
      </w:r>
      <w:proofErr w:type="spellStart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Service</w:t>
      </w:r>
      <w:proofErr w:type="spellEnd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)= NWI (</w:t>
      </w:r>
      <w:proofErr w:type="spellStart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New</w:t>
      </w:r>
      <w:proofErr w:type="spellEnd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Wave</w:t>
      </w:r>
      <w:proofErr w:type="spellEnd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Inclusive</w:t>
      </w:r>
      <w:proofErr w:type="spellEnd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) = MAI (</w:t>
      </w:r>
      <w:proofErr w:type="spellStart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Mega</w:t>
      </w:r>
      <w:proofErr w:type="spellEnd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All</w:t>
      </w:r>
      <w:proofErr w:type="spellEnd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Inclusive</w:t>
      </w:r>
      <w:proofErr w:type="spellEnd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) = AEAI (</w:t>
      </w:r>
      <w:proofErr w:type="spellStart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All</w:t>
      </w:r>
      <w:proofErr w:type="spellEnd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exclusive</w:t>
      </w:r>
      <w:proofErr w:type="spellEnd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All</w:t>
      </w:r>
      <w:proofErr w:type="spellEnd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inclusive</w:t>
      </w:r>
      <w:proofErr w:type="spellEnd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) = DLAI (</w:t>
      </w:r>
      <w:proofErr w:type="spellStart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Deluxe</w:t>
      </w:r>
      <w:proofErr w:type="spellEnd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All</w:t>
      </w:r>
      <w:proofErr w:type="spellEnd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Inclusive</w:t>
      </w:r>
      <w:proofErr w:type="spellEnd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) = MSAI (</w:t>
      </w:r>
      <w:proofErr w:type="spellStart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Maximum</w:t>
      </w:r>
      <w:proofErr w:type="spellEnd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System</w:t>
      </w:r>
      <w:proofErr w:type="spellEnd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All</w:t>
      </w:r>
      <w:proofErr w:type="spellEnd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Inclusive</w:t>
      </w:r>
      <w:proofErr w:type="spellEnd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= VIPAI (VIP CLASS </w:t>
      </w:r>
      <w:proofErr w:type="spellStart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All</w:t>
      </w:r>
      <w:proofErr w:type="spellEnd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inclusive</w:t>
      </w:r>
      <w:proofErr w:type="spellEnd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) = HCAI – (</w:t>
      </w:r>
      <w:proofErr w:type="spellStart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High</w:t>
      </w:r>
      <w:proofErr w:type="spellEnd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class</w:t>
      </w:r>
      <w:proofErr w:type="spellEnd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all</w:t>
      </w:r>
      <w:proofErr w:type="spellEnd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Inclusive</w:t>
      </w:r>
      <w:proofErr w:type="spellEnd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= XXXAI(XXXALL) (все возможные сочетания с </w:t>
      </w:r>
      <w:proofErr w:type="spellStart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All</w:t>
      </w:r>
      <w:proofErr w:type="spellEnd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Inclusive</w:t>
      </w:r>
      <w:proofErr w:type="spellEnd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- это </w:t>
      </w:r>
      <w:proofErr w:type="spellStart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All</w:t>
      </w:r>
      <w:proofErr w:type="spellEnd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inclusive</w:t>
      </w:r>
      <w:proofErr w:type="spellEnd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, дополнительно и только по усмотрению администрации могут предоставляться импортные спиртные напитки местного производства и дополнительные услуги; DBL, DOUBLE (2 ВЗР, 2Adl) - стоимость стандартного двухместного номера для размещения 2 взрослых; SINGLE, SNGL, SGL (1 ВЗР, 1ADL) - стоимость стандартного одноместного номера при размещения 1 взрослого; DBL+EXB, DOUBLE+EXB, TRIPLE, TRPL, DBL+EX.BED (3 ВЗР, 2ADL+EXB, 3ADL ) - стоимость стандартного двухместного номера для размещения 3 взрослых (один взрослый размещается на доп. кровати); SGL+CHD, SINGLE, SNGL, DOUBLE (1 ВЗР + 1 РЕБ, 1ADL+1СHD) - стандартный двухместный номер для размещения 1 взрослого и 1 ребенка; SGL+2CHD, SINGLE, SNGL, DOUBLE, DBL (1 ВЗР + 2 РЕБ, 1ADL+2CHD) - стандартный двухместный номер для размещения 1 взрослого и 2 детей (один из детей размещается на доп. кровати); DBL+CHD, DOUBLE, DBL (2 ВЗР + 1 РЕБ, 2ADL+1CHD) - стандартный двухместный номер для размещения 2 взрослых и 1 ребенка (ребенок размещается на доп. кровати); DBL+2CHD, DOUBLE, DBL (2 ВЗР + 2 РЕБ, 2ADL+2CHD) - стандартный двухместный номер для размещения 2 взрослых и 2 детей (дети размещаются на доп. кровати); Доп. кровать–дополнительное спальное место (раскладушка, кресло-кровать и т.д.), в стандартном номере предоставляется только ОДНА дополнительная кровать.</w:t>
      </w:r>
    </w:p>
    <w:p w:rsidR="00D708F1" w:rsidRPr="004C1187" w:rsidRDefault="00D708F1" w:rsidP="006A71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реализации туристических услуг по специальным предложениям «FORTUNA», «NO NAME», «ХХХ EXPRESS» и т.д. Субкомиссионер предоставляет в заранее оговоренные даты проживание в отеле с заявленной в специальном предложении категорией, без права выбора Субкомиссионером или туристами конкретного отеля в этой категории. Предоставляемый в качестве средства размещения по специальным предложениям отель расположен в регионе, заранее оговоренном в специальном предложении, аэропорта прилета (вылета) туристов в стране временного пребывания. Тур </w:t>
      </w:r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 специальному предложении реализуется по заявленной Субкомитентом цене. Средство размещение (отель) в рамках приобретенного тура объявляется в день вылета.</w:t>
      </w:r>
    </w:p>
    <w:p w:rsidR="00D708F1" w:rsidRPr="004C1187" w:rsidRDefault="00D708F1" w:rsidP="006A71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всех заявок, забронированных в соответствии условиями «РАННЕГО БРОНИРОВНИЯ» (EB, EARLY BOOKING, РБ) действует специальный порядок оплаты и внесения изменений в заявку. Оплата производится в течение 5 рабочих дней с момента подтверждения, если иной срок не будет согласован Сторонами в установленном договором порядке. В противном случае оплата производится по текущим суточным ценам. Любые изменения в заявку (фамилии, даты, количества человек и т.д.) после окончания действия условий бронирования «РАННЕЕ БРОНИРОВНИЕ» не допускаются. Количество мест по условиям бронирования «РАННЕЕ БРОНИРОВНИЕ» ограничено.</w:t>
      </w:r>
    </w:p>
    <w:p w:rsidR="00D708F1" w:rsidRPr="004C1187" w:rsidRDefault="00D708F1" w:rsidP="006A71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Субкомиссионер уведомлен, что в прайс-листах (специальных предложениях, приложениях и т.п.) Субкомитента указывается, условное обозначение отеля на основании информации, полученной от принимающей компании, и может не совпадать с официальной категоризацией. В странах, где отсутствует официальная система категоризации отелей, условное обозначение категории отеля устанавливается на усмотрение иностранного туроператора (Субкомитента). Субкомиссионер уведомлен, что отель в случае отсутствия коммерческой загрузки может без предупреждения предоставлять (изменить) питание по принципу «континентальный завтрак», «по меню» или «порционно», </w:t>
      </w:r>
      <w:proofErr w:type="gramStart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не смотря</w:t>
      </w:r>
      <w:proofErr w:type="gramEnd"/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то, что в каталоге и на официальных сайтах отеля и Субкомитента (туроператора) указывается система питания «шведский стол». Стороны признают, что такое изменение условий питания не будет считаться изменением программы туристического путешествия</w:t>
      </w:r>
      <w:bookmarkEnd w:id="5"/>
      <w:r w:rsidR="006A7178"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4C118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708F1" w:rsidRPr="004C1187" w:rsidRDefault="00D708F1" w:rsidP="00D64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0180B" w:rsidRPr="004C1187" w:rsidRDefault="006A7178" w:rsidP="00A13EB5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C1187">
        <w:rPr>
          <w:rFonts w:ascii="Times New Roman" w:hAnsi="Times New Roman" w:cs="Times New Roman"/>
          <w:sz w:val="24"/>
          <w:szCs w:val="24"/>
        </w:rPr>
        <w:t>7</w:t>
      </w:r>
      <w:r w:rsidR="0000180B" w:rsidRPr="004C1187">
        <w:rPr>
          <w:rFonts w:ascii="Times New Roman" w:hAnsi="Times New Roman" w:cs="Times New Roman"/>
          <w:sz w:val="24"/>
          <w:szCs w:val="24"/>
        </w:rPr>
        <w:t xml:space="preserve">. Настоящее дополнительное соглашение к </w:t>
      </w:r>
      <w:r w:rsidR="00A13EB5" w:rsidRPr="004C1187"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="00286C9C" w:rsidRPr="004C1187">
        <w:rPr>
          <w:rFonts w:ascii="Times New Roman" w:hAnsi="Times New Roman" w:cs="Times New Roman"/>
          <w:sz w:val="24"/>
          <w:szCs w:val="24"/>
        </w:rPr>
        <w:t xml:space="preserve">субкомиссии </w:t>
      </w:r>
      <w:r w:rsidR="0000180B" w:rsidRPr="004C1187">
        <w:rPr>
          <w:rFonts w:ascii="Times New Roman" w:hAnsi="Times New Roman" w:cs="Times New Roman"/>
          <w:sz w:val="24"/>
          <w:szCs w:val="24"/>
        </w:rPr>
        <w:t xml:space="preserve">вступает в силу с момента его подписания сторонами и действует в течение срока действия </w:t>
      </w:r>
      <w:r w:rsidR="00A13EB5" w:rsidRPr="004C1187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00180B" w:rsidRPr="004C1187">
        <w:rPr>
          <w:rFonts w:ascii="Times New Roman" w:hAnsi="Times New Roman" w:cs="Times New Roman"/>
          <w:sz w:val="24"/>
          <w:szCs w:val="24"/>
        </w:rPr>
        <w:t>субкомиссии.</w:t>
      </w:r>
    </w:p>
    <w:p w:rsidR="0000180B" w:rsidRPr="004C1187" w:rsidRDefault="0000180B" w:rsidP="00A13E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180B" w:rsidRPr="004C1187" w:rsidRDefault="006A7178" w:rsidP="00A13E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187">
        <w:rPr>
          <w:rFonts w:ascii="Times New Roman" w:hAnsi="Times New Roman" w:cs="Times New Roman"/>
          <w:sz w:val="24"/>
          <w:szCs w:val="24"/>
        </w:rPr>
        <w:t>8</w:t>
      </w:r>
      <w:r w:rsidR="0000180B" w:rsidRPr="004C1187">
        <w:rPr>
          <w:rFonts w:ascii="Times New Roman" w:hAnsi="Times New Roman" w:cs="Times New Roman"/>
          <w:sz w:val="24"/>
          <w:szCs w:val="24"/>
        </w:rPr>
        <w:t xml:space="preserve">. Настоящее дополнительное соглашение к </w:t>
      </w:r>
      <w:r w:rsidR="00A13EB5" w:rsidRPr="004C1187"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="0000180B" w:rsidRPr="004C1187">
        <w:rPr>
          <w:rFonts w:ascii="Times New Roman" w:hAnsi="Times New Roman" w:cs="Times New Roman"/>
          <w:sz w:val="24"/>
          <w:szCs w:val="24"/>
        </w:rPr>
        <w:t xml:space="preserve">субкомиссии заключено в двух экземплярах, имеющих одинаковую юридическую силу и хранящихся по одному у каждой из сторон. Настоящее дополнительное соглашение к </w:t>
      </w:r>
      <w:r w:rsidR="00A13EB5" w:rsidRPr="004C1187">
        <w:rPr>
          <w:rFonts w:ascii="Times New Roman" w:hAnsi="Times New Roman" w:cs="Times New Roman"/>
          <w:sz w:val="24"/>
          <w:szCs w:val="24"/>
        </w:rPr>
        <w:t xml:space="preserve">Договору субкомиссии </w:t>
      </w:r>
      <w:r w:rsidR="0000180B" w:rsidRPr="004C1187">
        <w:rPr>
          <w:rFonts w:ascii="Times New Roman" w:hAnsi="Times New Roman" w:cs="Times New Roman"/>
          <w:sz w:val="24"/>
          <w:szCs w:val="24"/>
        </w:rPr>
        <w:t>может быть подписано по электронной почте или по факсимильной связи.</w:t>
      </w:r>
    </w:p>
    <w:p w:rsidR="0000180B" w:rsidRPr="004C1187" w:rsidRDefault="0000180B" w:rsidP="00BB4BC6">
      <w:pPr>
        <w:spacing w:after="0" w:line="240" w:lineRule="auto"/>
        <w:ind w:firstLine="993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7B1625" w:rsidRPr="004C1187" w:rsidRDefault="006A7178" w:rsidP="00A927E6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4C1187">
        <w:rPr>
          <w:rFonts w:ascii="Times New Roman" w:hAnsi="Times New Roman" w:cs="Times New Roman"/>
          <w:sz w:val="24"/>
          <w:szCs w:val="24"/>
        </w:rPr>
        <w:t>9</w:t>
      </w:r>
      <w:r w:rsidR="00A927E6" w:rsidRPr="004C1187">
        <w:rPr>
          <w:rFonts w:ascii="Times New Roman" w:hAnsi="Times New Roman" w:cs="Times New Roman"/>
          <w:sz w:val="24"/>
          <w:szCs w:val="24"/>
        </w:rPr>
        <w:t>.</w:t>
      </w:r>
      <w:r w:rsidR="0000180B" w:rsidRPr="004C1187">
        <w:rPr>
          <w:rFonts w:ascii="Times New Roman" w:hAnsi="Times New Roman" w:cs="Times New Roman"/>
          <w:sz w:val="24"/>
          <w:szCs w:val="24"/>
        </w:rPr>
        <w:t xml:space="preserve"> </w:t>
      </w:r>
      <w:r w:rsidR="00A927E6" w:rsidRPr="004C1187">
        <w:rPr>
          <w:rFonts w:ascii="Times New Roman" w:hAnsi="Times New Roman" w:cs="Times New Roman"/>
          <w:sz w:val="24"/>
          <w:szCs w:val="24"/>
        </w:rPr>
        <w:t xml:space="preserve">Реквизиты </w:t>
      </w:r>
      <w:r w:rsidR="0040540A" w:rsidRPr="004C1187">
        <w:rPr>
          <w:rFonts w:ascii="Times New Roman" w:hAnsi="Times New Roman" w:cs="Times New Roman"/>
          <w:sz w:val="24"/>
          <w:szCs w:val="24"/>
        </w:rPr>
        <w:t>Сторон</w:t>
      </w:r>
      <w:r w:rsidR="00A927E6" w:rsidRPr="004C1187">
        <w:rPr>
          <w:rFonts w:ascii="Times New Roman" w:hAnsi="Times New Roman" w:cs="Times New Roman"/>
          <w:sz w:val="24"/>
          <w:szCs w:val="24"/>
        </w:rPr>
        <w:t>:</w:t>
      </w:r>
    </w:p>
    <w:p w:rsidR="007B1625" w:rsidRPr="004C1187" w:rsidRDefault="007B1625" w:rsidP="007B1625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5070"/>
        <w:gridCol w:w="4786"/>
      </w:tblGrid>
      <w:tr w:rsidR="00A927E6" w:rsidRPr="004C1187" w:rsidTr="00025EF3">
        <w:tc>
          <w:tcPr>
            <w:tcW w:w="5070" w:type="dxa"/>
            <w:shd w:val="clear" w:color="auto" w:fill="auto"/>
          </w:tcPr>
          <w:p w:rsidR="00A927E6" w:rsidRPr="004C1187" w:rsidRDefault="00A927E6" w:rsidP="00A92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87">
              <w:rPr>
                <w:rFonts w:ascii="Times New Roman" w:hAnsi="Times New Roman" w:cs="Times New Roman"/>
                <w:b/>
                <w:sz w:val="24"/>
                <w:szCs w:val="24"/>
              </w:rPr>
              <w:t>Субкомитент</w:t>
            </w:r>
            <w:r w:rsidR="008B05F9" w:rsidRPr="004C118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927E6" w:rsidRPr="004C1187" w:rsidRDefault="00A927E6" w:rsidP="00A927E6">
            <w:pPr>
              <w:pStyle w:val="gmail-consplusnonformat"/>
              <w:spacing w:before="0" w:beforeAutospacing="0" w:after="0" w:afterAutospacing="0"/>
              <w:jc w:val="center"/>
            </w:pPr>
            <w:r w:rsidRPr="004C1187">
              <w:t>Общество с ограниченной ответственностью «БелТревелКом»</w:t>
            </w:r>
          </w:p>
          <w:p w:rsidR="0045438E" w:rsidRPr="004C1187" w:rsidRDefault="0045438E" w:rsidP="0045438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C1187">
              <w:rPr>
                <w:color w:val="000000"/>
              </w:rPr>
              <w:t>УНП 291194524</w:t>
            </w:r>
          </w:p>
          <w:p w:rsidR="0045438E" w:rsidRPr="004C1187" w:rsidRDefault="0045438E" w:rsidP="0045438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C1187">
              <w:rPr>
                <w:color w:val="000000"/>
              </w:rPr>
              <w:t>224025 г. Брест, Лейтенанта Рябцева, 92А/1</w:t>
            </w:r>
          </w:p>
          <w:p w:rsidR="0045438E" w:rsidRPr="004C1187" w:rsidRDefault="0045438E" w:rsidP="0045438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C1187">
              <w:rPr>
                <w:color w:val="000000"/>
              </w:rPr>
              <w:t>ЗАО «Альфа-</w:t>
            </w:r>
            <w:proofErr w:type="spellStart"/>
            <w:proofErr w:type="gramStart"/>
            <w:r w:rsidRPr="004C1187">
              <w:rPr>
                <w:color w:val="000000"/>
              </w:rPr>
              <w:t>Банк»УНП</w:t>
            </w:r>
            <w:proofErr w:type="spellEnd"/>
            <w:proofErr w:type="gramEnd"/>
            <w:r w:rsidRPr="004C1187">
              <w:rPr>
                <w:color w:val="000000"/>
              </w:rPr>
              <w:t xml:space="preserve"> 101541947, БИК ALFABY2X. BY46ALFA30122A71030010270000</w:t>
            </w:r>
          </w:p>
          <w:p w:rsidR="0045438E" w:rsidRPr="004C1187" w:rsidRDefault="0045438E" w:rsidP="0045438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C1187">
              <w:rPr>
                <w:color w:val="000000"/>
              </w:rPr>
              <w:t>225030 г. Минск ул. Сурганова 43-47</w:t>
            </w:r>
          </w:p>
          <w:p w:rsidR="00A927E6" w:rsidRPr="004C1187" w:rsidRDefault="00A927E6" w:rsidP="00A927E6">
            <w:pPr>
              <w:pStyle w:val="gmail-consplusnonformat"/>
              <w:spacing w:before="0" w:beforeAutospacing="0" w:after="0" w:afterAutospacing="0"/>
              <w:jc w:val="center"/>
            </w:pPr>
          </w:p>
        </w:tc>
        <w:tc>
          <w:tcPr>
            <w:tcW w:w="4786" w:type="dxa"/>
            <w:shd w:val="clear" w:color="auto" w:fill="auto"/>
          </w:tcPr>
          <w:p w:rsidR="00A927E6" w:rsidRPr="004C1187" w:rsidRDefault="00A927E6" w:rsidP="00A927E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87">
              <w:rPr>
                <w:rFonts w:ascii="Times New Roman" w:hAnsi="Times New Roman" w:cs="Times New Roman"/>
                <w:b/>
                <w:sz w:val="24"/>
                <w:szCs w:val="24"/>
              </w:rPr>
              <w:t>Субкомиссионер</w:t>
            </w:r>
            <w:r w:rsidR="008B05F9" w:rsidRPr="004C118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927E6" w:rsidRPr="00A13EB5" w:rsidTr="00025EF3">
        <w:tc>
          <w:tcPr>
            <w:tcW w:w="5070" w:type="dxa"/>
            <w:shd w:val="clear" w:color="auto" w:fill="auto"/>
          </w:tcPr>
          <w:p w:rsidR="00A927E6" w:rsidRPr="004C1187" w:rsidRDefault="00A927E6" w:rsidP="00025EF3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27E6" w:rsidRPr="004C1187" w:rsidRDefault="00A927E6" w:rsidP="00170D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8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Директор </w:t>
            </w:r>
            <w:r w:rsidRPr="004C1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 И.Л. Данилькевич </w:t>
            </w:r>
          </w:p>
        </w:tc>
        <w:tc>
          <w:tcPr>
            <w:tcW w:w="4786" w:type="dxa"/>
            <w:shd w:val="clear" w:color="auto" w:fill="auto"/>
          </w:tcPr>
          <w:p w:rsidR="00A927E6" w:rsidRPr="004C1187" w:rsidRDefault="00A927E6" w:rsidP="00025EF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7E6" w:rsidRPr="00A13EB5" w:rsidRDefault="00A927E6" w:rsidP="00170D17">
            <w:pPr>
              <w:pStyle w:val="Heading10"/>
              <w:keepNext/>
              <w:keepLines/>
              <w:shd w:val="clear" w:color="auto" w:fill="auto"/>
              <w:spacing w:before="0" w:line="240" w:lineRule="auto"/>
              <w:ind w:firstLine="567"/>
              <w:jc w:val="both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4C1187">
              <w:rPr>
                <w:rFonts w:ascii="Times New Roman" w:hAnsi="Times New Roman" w:cs="Times New Roman"/>
                <w:sz w:val="24"/>
                <w:szCs w:val="24"/>
              </w:rPr>
              <w:t>Директор _____________</w:t>
            </w:r>
            <w:r w:rsidRPr="00A13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55A4A" w:rsidRPr="001C6F6D" w:rsidRDefault="00E55A4A" w:rsidP="00A927E6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sectPr w:rsidR="00E55A4A" w:rsidRPr="001C6F6D" w:rsidSect="00170D1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4110"/>
    <w:multiLevelType w:val="multilevel"/>
    <w:tmpl w:val="AED4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4166F9"/>
    <w:multiLevelType w:val="multilevel"/>
    <w:tmpl w:val="43A22DC0"/>
    <w:lvl w:ilvl="0">
      <w:start w:val="1"/>
      <w:numFmt w:val="decimal"/>
      <w:lvlText w:val="%1."/>
      <w:lvlJc w:val="left"/>
      <w:pPr>
        <w:ind w:left="375" w:hanging="375"/>
      </w:pPr>
      <w:rPr>
        <w:rFonts w:ascii="Arial" w:hAnsi="Arial" w:cs="Arial" w:hint="default"/>
        <w:b/>
        <w:color w:val="3B4347"/>
        <w:sz w:val="21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ascii="Arial" w:hAnsi="Arial" w:cs="Arial" w:hint="default"/>
        <w:b/>
        <w:color w:val="3B4347"/>
        <w:sz w:val="21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ascii="Arial" w:hAnsi="Arial" w:cs="Arial" w:hint="default"/>
        <w:b/>
        <w:color w:val="3B4347"/>
        <w:sz w:val="21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ascii="Arial" w:hAnsi="Arial" w:cs="Arial" w:hint="default"/>
        <w:b/>
        <w:color w:val="3B4347"/>
        <w:sz w:val="21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ascii="Arial" w:hAnsi="Arial" w:cs="Arial" w:hint="default"/>
        <w:b/>
        <w:color w:val="3B4347"/>
        <w:sz w:val="21"/>
      </w:rPr>
    </w:lvl>
    <w:lvl w:ilvl="6">
      <w:start w:val="1"/>
      <w:numFmt w:val="decimal"/>
      <w:lvlText w:val="%1.%2)%3.%4.%5.%6.%7."/>
      <w:lvlJc w:val="left"/>
      <w:pPr>
        <w:ind w:left="3960" w:hanging="1800"/>
      </w:pPr>
      <w:rPr>
        <w:rFonts w:ascii="Arial" w:hAnsi="Arial" w:cs="Arial" w:hint="default"/>
        <w:b/>
        <w:color w:val="3B4347"/>
        <w:sz w:val="21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ascii="Arial" w:hAnsi="Arial" w:cs="Arial" w:hint="default"/>
        <w:b/>
        <w:color w:val="3B4347"/>
        <w:sz w:val="21"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ascii="Arial" w:hAnsi="Arial" w:cs="Arial" w:hint="default"/>
        <w:b/>
        <w:color w:val="3B4347"/>
        <w:sz w:val="21"/>
      </w:rPr>
    </w:lvl>
  </w:abstractNum>
  <w:abstractNum w:abstractNumId="2" w15:restartNumberingAfterBreak="0">
    <w:nsid w:val="34305428"/>
    <w:multiLevelType w:val="multilevel"/>
    <w:tmpl w:val="8C5C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88284C"/>
    <w:multiLevelType w:val="hybridMultilevel"/>
    <w:tmpl w:val="4B6CC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942DF"/>
    <w:multiLevelType w:val="hybridMultilevel"/>
    <w:tmpl w:val="0B5AD9D0"/>
    <w:lvl w:ilvl="0" w:tplc="E0E0866A">
      <w:start w:val="1"/>
      <w:numFmt w:val="decimal"/>
      <w:lvlText w:val="%1)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71CFB"/>
    <w:multiLevelType w:val="multilevel"/>
    <w:tmpl w:val="EDA6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7A4199"/>
    <w:multiLevelType w:val="multilevel"/>
    <w:tmpl w:val="9102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D4499B"/>
    <w:multiLevelType w:val="multilevel"/>
    <w:tmpl w:val="E190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4732E7"/>
    <w:multiLevelType w:val="multilevel"/>
    <w:tmpl w:val="0E2C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8E0F20"/>
    <w:multiLevelType w:val="multilevel"/>
    <w:tmpl w:val="D2E8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6D"/>
    <w:rsid w:val="0000180B"/>
    <w:rsid w:val="00025EF3"/>
    <w:rsid w:val="00082470"/>
    <w:rsid w:val="00090809"/>
    <w:rsid w:val="000966AB"/>
    <w:rsid w:val="000C1ADC"/>
    <w:rsid w:val="000D7E47"/>
    <w:rsid w:val="00170D17"/>
    <w:rsid w:val="001B11C1"/>
    <w:rsid w:val="001C6F6D"/>
    <w:rsid w:val="001D0954"/>
    <w:rsid w:val="001F3C80"/>
    <w:rsid w:val="00206147"/>
    <w:rsid w:val="00221C43"/>
    <w:rsid w:val="00286C9C"/>
    <w:rsid w:val="0036617D"/>
    <w:rsid w:val="0037720D"/>
    <w:rsid w:val="0040540A"/>
    <w:rsid w:val="00425D0C"/>
    <w:rsid w:val="0045438E"/>
    <w:rsid w:val="004A7F4B"/>
    <w:rsid w:val="004C1187"/>
    <w:rsid w:val="0054312D"/>
    <w:rsid w:val="0065508B"/>
    <w:rsid w:val="006734E8"/>
    <w:rsid w:val="006A7178"/>
    <w:rsid w:val="006C7BC6"/>
    <w:rsid w:val="00706BAC"/>
    <w:rsid w:val="00744F00"/>
    <w:rsid w:val="00767D6F"/>
    <w:rsid w:val="007B1625"/>
    <w:rsid w:val="007E04F6"/>
    <w:rsid w:val="007E50C5"/>
    <w:rsid w:val="008811D6"/>
    <w:rsid w:val="008B05F9"/>
    <w:rsid w:val="00971F64"/>
    <w:rsid w:val="009D6E15"/>
    <w:rsid w:val="009F7E1C"/>
    <w:rsid w:val="00A13EB5"/>
    <w:rsid w:val="00A21B22"/>
    <w:rsid w:val="00A55994"/>
    <w:rsid w:val="00A62538"/>
    <w:rsid w:val="00A927E6"/>
    <w:rsid w:val="00BA74E8"/>
    <w:rsid w:val="00BA764E"/>
    <w:rsid w:val="00BB4BC6"/>
    <w:rsid w:val="00C25FC0"/>
    <w:rsid w:val="00C63BE5"/>
    <w:rsid w:val="00C967DB"/>
    <w:rsid w:val="00D5051E"/>
    <w:rsid w:val="00D64DF3"/>
    <w:rsid w:val="00D64E62"/>
    <w:rsid w:val="00D708F1"/>
    <w:rsid w:val="00E411B4"/>
    <w:rsid w:val="00E55A4A"/>
    <w:rsid w:val="00E813F6"/>
    <w:rsid w:val="00EF69C3"/>
    <w:rsid w:val="00E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F24E1"/>
  <w15:docId w15:val="{5DCFF21B-5414-4083-B391-1F69DB83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A4A"/>
    <w:pPr>
      <w:ind w:left="720"/>
      <w:contextualSpacing/>
    </w:pPr>
  </w:style>
  <w:style w:type="character" w:customStyle="1" w:styleId="Heading1">
    <w:name w:val="Heading #1_"/>
    <w:link w:val="Heading10"/>
    <w:locked/>
    <w:rsid w:val="00A927E6"/>
    <w:rPr>
      <w:sz w:val="19"/>
      <w:szCs w:val="19"/>
      <w:shd w:val="clear" w:color="auto" w:fill="FFFFFF"/>
    </w:rPr>
  </w:style>
  <w:style w:type="paragraph" w:customStyle="1" w:styleId="Heading10">
    <w:name w:val="Heading #1"/>
    <w:basedOn w:val="a"/>
    <w:link w:val="Heading1"/>
    <w:rsid w:val="00A927E6"/>
    <w:pPr>
      <w:shd w:val="clear" w:color="auto" w:fill="FFFFFF"/>
      <w:spacing w:before="240" w:after="0" w:line="240" w:lineRule="atLeast"/>
      <w:outlineLvl w:val="0"/>
    </w:pPr>
    <w:rPr>
      <w:sz w:val="19"/>
      <w:szCs w:val="19"/>
    </w:rPr>
  </w:style>
  <w:style w:type="paragraph" w:customStyle="1" w:styleId="gmail-consplusnonformat">
    <w:name w:val="gmail-consplusnonformat"/>
    <w:basedOn w:val="a"/>
    <w:rsid w:val="00A92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0D7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0D7E47"/>
  </w:style>
  <w:style w:type="character" w:customStyle="1" w:styleId="word-wrapper">
    <w:name w:val="word-wrapper"/>
    <w:basedOn w:val="a0"/>
    <w:rsid w:val="000D7E47"/>
  </w:style>
  <w:style w:type="character" w:customStyle="1" w:styleId="colorff00ff">
    <w:name w:val="color__ff00ff"/>
    <w:basedOn w:val="a0"/>
    <w:rsid w:val="000D7E47"/>
  </w:style>
  <w:style w:type="character" w:customStyle="1" w:styleId="fake-non-breaking-space">
    <w:name w:val="fake-non-breaking-space"/>
    <w:basedOn w:val="a0"/>
    <w:rsid w:val="000D7E47"/>
  </w:style>
  <w:style w:type="paragraph" w:styleId="HTML">
    <w:name w:val="HTML Preformatted"/>
    <w:basedOn w:val="a"/>
    <w:link w:val="HTML0"/>
    <w:uiPriority w:val="99"/>
    <w:semiHidden/>
    <w:unhideWhenUsed/>
    <w:rsid w:val="00EF74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74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F74FE"/>
  </w:style>
  <w:style w:type="character" w:styleId="a4">
    <w:name w:val="Hyperlink"/>
    <w:basedOn w:val="a0"/>
    <w:uiPriority w:val="99"/>
    <w:unhideWhenUsed/>
    <w:rsid w:val="00EF69C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69C3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45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mpastour.com/by/rus/agentam/useful/dynamic_manual_kompa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ASUS</cp:lastModifiedBy>
  <cp:revision>4</cp:revision>
  <cp:lastPrinted>2020-04-30T06:28:00Z</cp:lastPrinted>
  <dcterms:created xsi:type="dcterms:W3CDTF">2022-02-21T08:03:00Z</dcterms:created>
  <dcterms:modified xsi:type="dcterms:W3CDTF">2022-02-21T08:29:00Z</dcterms:modified>
</cp:coreProperties>
</file>